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r w:rsidRPr="009E3A36">
        <w:rPr>
          <w:rFonts w:ascii="Times New Roman" w:hAnsi="Times New Roman" w:cs="Times New Roman"/>
          <w:sz w:val="24"/>
          <w:szCs w:val="24"/>
        </w:rPr>
        <w:t>Police Brutality</w:t>
      </w:r>
    </w:p>
    <w:p w:rsidR="0024547B" w:rsidRPr="009E3A36" w:rsidRDefault="0024547B" w:rsidP="009E3A36">
      <w:pPr>
        <w:spacing w:after="0" w:line="480" w:lineRule="auto"/>
        <w:jc w:val="center"/>
        <w:rPr>
          <w:rFonts w:ascii="Times New Roman" w:hAnsi="Times New Roman" w:cs="Times New Roman"/>
          <w:sz w:val="24"/>
          <w:szCs w:val="24"/>
        </w:rPr>
      </w:pPr>
      <w:r w:rsidRPr="009E3A36">
        <w:rPr>
          <w:rFonts w:ascii="Times New Roman" w:hAnsi="Times New Roman" w:cs="Times New Roman"/>
          <w:sz w:val="24"/>
          <w:szCs w:val="24"/>
        </w:rPr>
        <w:t>Name</w:t>
      </w:r>
    </w:p>
    <w:p w:rsidR="0024547B" w:rsidRPr="009E3A36" w:rsidRDefault="0024547B" w:rsidP="009E3A36">
      <w:pPr>
        <w:spacing w:after="0" w:line="480" w:lineRule="auto"/>
        <w:jc w:val="center"/>
        <w:rPr>
          <w:rFonts w:ascii="Times New Roman" w:hAnsi="Times New Roman" w:cs="Times New Roman"/>
          <w:sz w:val="24"/>
          <w:szCs w:val="24"/>
        </w:rPr>
      </w:pPr>
      <w:r w:rsidRPr="009E3A36">
        <w:rPr>
          <w:rFonts w:ascii="Times New Roman" w:hAnsi="Times New Roman" w:cs="Times New Roman"/>
          <w:sz w:val="24"/>
          <w:szCs w:val="24"/>
        </w:rPr>
        <w:t>Institutional Affiliation</w:t>
      </w: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jc w:val="center"/>
        <w:rPr>
          <w:rFonts w:ascii="Times New Roman" w:hAnsi="Times New Roman" w:cs="Times New Roman"/>
          <w:sz w:val="24"/>
          <w:szCs w:val="24"/>
        </w:rPr>
      </w:pPr>
    </w:p>
    <w:p w:rsidR="0024547B" w:rsidRPr="009E3A36" w:rsidRDefault="0024547B" w:rsidP="009E3A36">
      <w:pPr>
        <w:spacing w:after="0" w:line="480" w:lineRule="auto"/>
        <w:rPr>
          <w:rFonts w:ascii="Times New Roman" w:hAnsi="Times New Roman" w:cs="Times New Roman"/>
          <w:sz w:val="24"/>
          <w:szCs w:val="24"/>
        </w:rPr>
      </w:pPr>
    </w:p>
    <w:p w:rsidR="00A74B8E" w:rsidRPr="009E3A36" w:rsidRDefault="005F0D31" w:rsidP="009E3A36">
      <w:pPr>
        <w:spacing w:after="0" w:line="480" w:lineRule="auto"/>
        <w:rPr>
          <w:rFonts w:ascii="Times New Roman" w:hAnsi="Times New Roman" w:cs="Times New Roman"/>
          <w:b/>
          <w:sz w:val="24"/>
          <w:szCs w:val="24"/>
        </w:rPr>
      </w:pPr>
      <w:r w:rsidRPr="009E3A36">
        <w:rPr>
          <w:rFonts w:ascii="Times New Roman" w:hAnsi="Times New Roman" w:cs="Times New Roman"/>
          <w:b/>
          <w:sz w:val="24"/>
          <w:szCs w:val="24"/>
        </w:rPr>
        <w:lastRenderedPageBreak/>
        <w:t>Introduction</w:t>
      </w:r>
    </w:p>
    <w:p w:rsidR="005F0D31" w:rsidRPr="009E3A36" w:rsidRDefault="005F0D31" w:rsidP="009E3A36">
      <w:pPr>
        <w:spacing w:after="0" w:line="480" w:lineRule="auto"/>
        <w:ind w:firstLine="720"/>
        <w:rPr>
          <w:rFonts w:ascii="Times New Roman" w:hAnsi="Times New Roman" w:cs="Times New Roman"/>
          <w:sz w:val="24"/>
          <w:szCs w:val="24"/>
        </w:rPr>
      </w:pPr>
      <w:r w:rsidRPr="009E3A36">
        <w:rPr>
          <w:rFonts w:ascii="Times New Roman" w:hAnsi="Times New Roman" w:cs="Times New Roman"/>
          <w:sz w:val="24"/>
          <w:szCs w:val="24"/>
        </w:rPr>
        <w:t xml:space="preserve">Cases of police brutality have risen in the recent years with more blacks losing their lives or being mishandled by police. These have led to protests from members of the public and pressure on the departments of police and justice to ensure that justice is not only accorded to the victims, but that such cases are avoided. </w:t>
      </w:r>
      <w:r w:rsidR="004014F2" w:rsidRPr="009E3A36">
        <w:rPr>
          <w:rFonts w:ascii="Times New Roman" w:hAnsi="Times New Roman" w:cs="Times New Roman"/>
          <w:sz w:val="24"/>
          <w:szCs w:val="24"/>
        </w:rPr>
        <w:t xml:space="preserve">This paper shall examine the case of Botham Jean and determine its similarities with the case in the book ‘Dear Martin’. </w:t>
      </w:r>
    </w:p>
    <w:p w:rsidR="004014F2" w:rsidRPr="009E3A36" w:rsidRDefault="004014F2" w:rsidP="009E3A36">
      <w:pPr>
        <w:spacing w:after="0" w:line="480" w:lineRule="auto"/>
        <w:rPr>
          <w:rFonts w:ascii="Times New Roman" w:hAnsi="Times New Roman" w:cs="Times New Roman"/>
          <w:b/>
          <w:sz w:val="24"/>
          <w:szCs w:val="24"/>
        </w:rPr>
      </w:pPr>
      <w:r w:rsidRPr="009E3A36">
        <w:rPr>
          <w:rFonts w:ascii="Times New Roman" w:hAnsi="Times New Roman" w:cs="Times New Roman"/>
          <w:b/>
          <w:sz w:val="24"/>
          <w:szCs w:val="24"/>
        </w:rPr>
        <w:t>Discussion</w:t>
      </w:r>
    </w:p>
    <w:p w:rsidR="005671B3" w:rsidRPr="009E3A36" w:rsidRDefault="004014F2" w:rsidP="009E3A36">
      <w:pPr>
        <w:spacing w:after="0" w:line="480" w:lineRule="auto"/>
        <w:rPr>
          <w:rFonts w:ascii="Times New Roman" w:hAnsi="Times New Roman" w:cs="Times New Roman"/>
          <w:sz w:val="24"/>
          <w:szCs w:val="24"/>
        </w:rPr>
      </w:pPr>
      <w:r w:rsidRPr="009E3A36">
        <w:rPr>
          <w:rFonts w:ascii="Times New Roman" w:hAnsi="Times New Roman" w:cs="Times New Roman"/>
          <w:sz w:val="24"/>
          <w:szCs w:val="24"/>
        </w:rPr>
        <w:tab/>
        <w:t xml:space="preserve">In September 2018, </w:t>
      </w:r>
      <w:proofErr w:type="spellStart"/>
      <w:r w:rsidRPr="009E3A36">
        <w:rPr>
          <w:rFonts w:ascii="Times New Roman" w:hAnsi="Times New Roman" w:cs="Times New Roman"/>
          <w:sz w:val="24"/>
          <w:szCs w:val="24"/>
        </w:rPr>
        <w:t>Botham</w:t>
      </w:r>
      <w:proofErr w:type="spellEnd"/>
      <w:r w:rsidRPr="009E3A36">
        <w:rPr>
          <w:rFonts w:ascii="Times New Roman" w:hAnsi="Times New Roman" w:cs="Times New Roman"/>
          <w:sz w:val="24"/>
          <w:szCs w:val="24"/>
        </w:rPr>
        <w:t xml:space="preserve"> Jean was</w:t>
      </w:r>
      <w:r w:rsidR="0061234A">
        <w:rPr>
          <w:rFonts w:ascii="Times New Roman" w:hAnsi="Times New Roman" w:cs="Times New Roman"/>
          <w:sz w:val="24"/>
          <w:szCs w:val="24"/>
        </w:rPr>
        <w:t xml:space="preserve"> shot at, to the point of death by a police officer by the name </w:t>
      </w:r>
      <w:r w:rsidRPr="009E3A36">
        <w:rPr>
          <w:rFonts w:ascii="Times New Roman" w:hAnsi="Times New Roman" w:cs="Times New Roman"/>
          <w:sz w:val="24"/>
          <w:szCs w:val="24"/>
        </w:rPr>
        <w:t xml:space="preserve">Amber </w:t>
      </w:r>
      <w:proofErr w:type="spellStart"/>
      <w:r w:rsidRPr="009E3A36">
        <w:rPr>
          <w:rFonts w:ascii="Times New Roman" w:hAnsi="Times New Roman" w:cs="Times New Roman"/>
          <w:sz w:val="24"/>
          <w:szCs w:val="24"/>
        </w:rPr>
        <w:t>Guyger</w:t>
      </w:r>
      <w:proofErr w:type="spellEnd"/>
      <w:r w:rsidRPr="009E3A36">
        <w:rPr>
          <w:rFonts w:ascii="Times New Roman" w:hAnsi="Times New Roman" w:cs="Times New Roman"/>
          <w:sz w:val="24"/>
          <w:szCs w:val="24"/>
        </w:rPr>
        <w:t xml:space="preserve">. Officer Guyger entered Botham’s apartment, which she had mistaken for her own. After giving out orders to Botham, which were ignored, he shot her fatally. Officer Guyger claimed that she thought </w:t>
      </w:r>
      <w:bookmarkStart w:id="0" w:name="_GoBack"/>
      <w:bookmarkEnd w:id="0"/>
      <w:r w:rsidRPr="009E3A36">
        <w:rPr>
          <w:rFonts w:ascii="Times New Roman" w:hAnsi="Times New Roman" w:cs="Times New Roman"/>
          <w:sz w:val="24"/>
          <w:szCs w:val="24"/>
        </w:rPr>
        <w:t xml:space="preserve">that Botham was an intruder, possibly, a </w:t>
      </w:r>
      <w:r w:rsidR="005671B3" w:rsidRPr="009E3A36">
        <w:rPr>
          <w:rFonts w:ascii="Times New Roman" w:hAnsi="Times New Roman" w:cs="Times New Roman"/>
          <w:sz w:val="24"/>
          <w:szCs w:val="24"/>
        </w:rPr>
        <w:t>burglar</w:t>
      </w:r>
      <w:r w:rsidRPr="009E3A36">
        <w:rPr>
          <w:rFonts w:ascii="Times New Roman" w:hAnsi="Times New Roman" w:cs="Times New Roman"/>
          <w:sz w:val="24"/>
          <w:szCs w:val="24"/>
        </w:rPr>
        <w:t xml:space="preserve"> in her apartment</w:t>
      </w:r>
      <w:r w:rsidR="0024547B" w:rsidRPr="009E3A36">
        <w:rPr>
          <w:rFonts w:ascii="Times New Roman" w:hAnsi="Times New Roman" w:cs="Times New Roman"/>
          <w:sz w:val="24"/>
          <w:szCs w:val="24"/>
        </w:rPr>
        <w:t xml:space="preserve"> (</w:t>
      </w:r>
      <w:proofErr w:type="spellStart"/>
      <w:r w:rsidR="0024547B" w:rsidRPr="009E3A36">
        <w:rPr>
          <w:rFonts w:ascii="Times New Roman" w:hAnsi="Times New Roman" w:cs="Times New Roman"/>
          <w:sz w:val="24"/>
          <w:szCs w:val="24"/>
        </w:rPr>
        <w:t>Cardong</w:t>
      </w:r>
      <w:proofErr w:type="spellEnd"/>
      <w:r w:rsidR="0024547B" w:rsidRPr="009E3A36">
        <w:rPr>
          <w:rFonts w:ascii="Times New Roman" w:hAnsi="Times New Roman" w:cs="Times New Roman"/>
          <w:sz w:val="24"/>
          <w:szCs w:val="24"/>
        </w:rPr>
        <w:t>, 2018)</w:t>
      </w:r>
      <w:r w:rsidRPr="009E3A36">
        <w:rPr>
          <w:rFonts w:ascii="Times New Roman" w:hAnsi="Times New Roman" w:cs="Times New Roman"/>
          <w:sz w:val="24"/>
          <w:szCs w:val="24"/>
        </w:rPr>
        <w:t>. Officer Guyger presented herself to the police and w</w:t>
      </w:r>
      <w:r w:rsidR="005671B3" w:rsidRPr="009E3A36">
        <w:rPr>
          <w:rFonts w:ascii="Times New Roman" w:hAnsi="Times New Roman" w:cs="Times New Roman"/>
          <w:sz w:val="24"/>
          <w:szCs w:val="24"/>
        </w:rPr>
        <w:t xml:space="preserve">as released on bail before she was charged with manslaughter. Looking into the case of Botham, one finds many similarities with the case in </w:t>
      </w:r>
      <w:proofErr w:type="spellStart"/>
      <w:r w:rsidR="005671B3" w:rsidRPr="009E3A36">
        <w:rPr>
          <w:rFonts w:ascii="Times New Roman" w:hAnsi="Times New Roman" w:cs="Times New Roman"/>
          <w:sz w:val="24"/>
          <w:szCs w:val="24"/>
        </w:rPr>
        <w:t>Justyce’s</w:t>
      </w:r>
      <w:proofErr w:type="spellEnd"/>
      <w:r w:rsidR="005671B3" w:rsidRPr="009E3A36">
        <w:rPr>
          <w:rFonts w:ascii="Times New Roman" w:hAnsi="Times New Roman" w:cs="Times New Roman"/>
          <w:sz w:val="24"/>
          <w:szCs w:val="24"/>
        </w:rPr>
        <w:t xml:space="preserve"> book, ‘Dear Martin’. One such incident was when Justyce and his best friend, Manny were in Manny’s car listening to some loud music. A police officer out of duty approached them and after an exchange of words and commands, the officer shoots one of them dead</w:t>
      </w:r>
      <w:r w:rsidR="0024547B" w:rsidRPr="009E3A36">
        <w:rPr>
          <w:rFonts w:ascii="Times New Roman" w:hAnsi="Times New Roman" w:cs="Times New Roman"/>
          <w:sz w:val="24"/>
          <w:szCs w:val="24"/>
        </w:rPr>
        <w:t xml:space="preserve"> (Stone, 2017)</w:t>
      </w:r>
      <w:r w:rsidR="005671B3" w:rsidRPr="009E3A36">
        <w:rPr>
          <w:rFonts w:ascii="Times New Roman" w:hAnsi="Times New Roman" w:cs="Times New Roman"/>
          <w:sz w:val="24"/>
          <w:szCs w:val="24"/>
        </w:rPr>
        <w:t xml:space="preserve">. However, instead of putting the officer in trial, it is the boys who are held to be responsible for the altercation. </w:t>
      </w:r>
    </w:p>
    <w:p w:rsidR="006B3851" w:rsidRPr="009E3A36" w:rsidRDefault="006B3851" w:rsidP="009E3A36">
      <w:pPr>
        <w:spacing w:after="0" w:line="480" w:lineRule="auto"/>
        <w:rPr>
          <w:rFonts w:ascii="Times New Roman" w:hAnsi="Times New Roman" w:cs="Times New Roman"/>
          <w:sz w:val="24"/>
          <w:szCs w:val="24"/>
        </w:rPr>
      </w:pPr>
      <w:r w:rsidRPr="009E3A36">
        <w:rPr>
          <w:rFonts w:ascii="Times New Roman" w:hAnsi="Times New Roman" w:cs="Times New Roman"/>
          <w:sz w:val="24"/>
          <w:szCs w:val="24"/>
        </w:rPr>
        <w:tab/>
        <w:t xml:space="preserve">In both cases, the victims were black while the police officers were white. Officer Guyger was white, the same case with the officer with </w:t>
      </w:r>
      <w:proofErr w:type="spellStart"/>
      <w:r w:rsidRPr="009E3A36">
        <w:rPr>
          <w:rFonts w:ascii="Times New Roman" w:hAnsi="Times New Roman" w:cs="Times New Roman"/>
          <w:sz w:val="24"/>
          <w:szCs w:val="24"/>
        </w:rPr>
        <w:t>Justyce’s</w:t>
      </w:r>
      <w:proofErr w:type="spellEnd"/>
      <w:r w:rsidRPr="009E3A36">
        <w:rPr>
          <w:rFonts w:ascii="Times New Roman" w:hAnsi="Times New Roman" w:cs="Times New Roman"/>
          <w:sz w:val="24"/>
          <w:szCs w:val="24"/>
        </w:rPr>
        <w:t xml:space="preserve"> case. This predicament is a true representation of the actual state of things where white police officers are engaged in brutality with African Americans. In fact, most cases of police brutality involve white police officers and African Americans. A second similarity is that in both cases, the victims were young African </w:t>
      </w:r>
      <w:r w:rsidRPr="009E3A36">
        <w:rPr>
          <w:rFonts w:ascii="Times New Roman" w:hAnsi="Times New Roman" w:cs="Times New Roman"/>
          <w:sz w:val="24"/>
          <w:szCs w:val="24"/>
        </w:rPr>
        <w:lastRenderedPageBreak/>
        <w:t xml:space="preserve">American men. </w:t>
      </w:r>
      <w:r w:rsidR="00B87821" w:rsidRPr="009E3A36">
        <w:rPr>
          <w:rFonts w:ascii="Times New Roman" w:hAnsi="Times New Roman" w:cs="Times New Roman"/>
          <w:sz w:val="24"/>
          <w:szCs w:val="24"/>
        </w:rPr>
        <w:t xml:space="preserve">History of police brutality has it that young black males are more susceptible to police brutality than older blacks or female blacks. This shows that many people, especially whites, have a preconceived opinion that young black males are more likely to offend than any other group of African Americans. </w:t>
      </w:r>
      <w:r w:rsidR="00F45A27" w:rsidRPr="009E3A36">
        <w:rPr>
          <w:rFonts w:ascii="Times New Roman" w:hAnsi="Times New Roman" w:cs="Times New Roman"/>
          <w:sz w:val="24"/>
          <w:szCs w:val="24"/>
        </w:rPr>
        <w:t xml:space="preserve">Therefore, any slight sighting of clacks </w:t>
      </w:r>
      <w:proofErr w:type="spellStart"/>
      <w:r w:rsidR="00F45A27" w:rsidRPr="009E3A36">
        <w:rPr>
          <w:rFonts w:ascii="Times New Roman" w:hAnsi="Times New Roman" w:cs="Times New Roman"/>
          <w:sz w:val="24"/>
          <w:szCs w:val="24"/>
        </w:rPr>
        <w:t>iin</w:t>
      </w:r>
      <w:proofErr w:type="spellEnd"/>
      <w:r w:rsidR="00F45A27" w:rsidRPr="009E3A36">
        <w:rPr>
          <w:rFonts w:ascii="Times New Roman" w:hAnsi="Times New Roman" w:cs="Times New Roman"/>
          <w:sz w:val="24"/>
          <w:szCs w:val="24"/>
        </w:rPr>
        <w:t xml:space="preserve"> this category draws panic and the reaction of tackling them among police officers. </w:t>
      </w:r>
    </w:p>
    <w:p w:rsidR="00F45A27" w:rsidRPr="009E3A36" w:rsidRDefault="00F45A27" w:rsidP="009E3A36">
      <w:pPr>
        <w:spacing w:after="0" w:line="480" w:lineRule="auto"/>
        <w:rPr>
          <w:rFonts w:ascii="Times New Roman" w:hAnsi="Times New Roman" w:cs="Times New Roman"/>
          <w:sz w:val="24"/>
          <w:szCs w:val="24"/>
        </w:rPr>
      </w:pPr>
      <w:r w:rsidRPr="009E3A36">
        <w:rPr>
          <w:rFonts w:ascii="Times New Roman" w:hAnsi="Times New Roman" w:cs="Times New Roman"/>
          <w:sz w:val="24"/>
          <w:szCs w:val="24"/>
        </w:rPr>
        <w:tab/>
        <w:t xml:space="preserve">In both cases, the victims were actually at the right place doing the right thing. </w:t>
      </w:r>
      <w:r w:rsidR="005907BD" w:rsidRPr="009E3A36">
        <w:rPr>
          <w:rFonts w:ascii="Times New Roman" w:hAnsi="Times New Roman" w:cs="Times New Roman"/>
          <w:sz w:val="24"/>
          <w:szCs w:val="24"/>
        </w:rPr>
        <w:t xml:space="preserve">Instead, their presence and actions were misinterpreted and thus, they were attacked. Botham was rightfully in his apartment at 10.pm while Justyce and his friend were rightfully in Manny’s car listening to music when the incident occurred. In both cases, the police officers did not give the victims a chance to explain themselves and their actions. Officer Guyger did not let Botham explain his presence in his own apartment while the officer in </w:t>
      </w:r>
      <w:proofErr w:type="spellStart"/>
      <w:r w:rsidR="005907BD" w:rsidRPr="009E3A36">
        <w:rPr>
          <w:rFonts w:ascii="Times New Roman" w:hAnsi="Times New Roman" w:cs="Times New Roman"/>
          <w:sz w:val="24"/>
          <w:szCs w:val="24"/>
        </w:rPr>
        <w:t>Justyce’s</w:t>
      </w:r>
      <w:proofErr w:type="spellEnd"/>
      <w:r w:rsidR="005907BD" w:rsidRPr="009E3A36">
        <w:rPr>
          <w:rFonts w:ascii="Times New Roman" w:hAnsi="Times New Roman" w:cs="Times New Roman"/>
          <w:sz w:val="24"/>
          <w:szCs w:val="24"/>
        </w:rPr>
        <w:t xml:space="preserve"> case did not give them a chance to explain who they were and what they were doing in the car. </w:t>
      </w:r>
      <w:r w:rsidR="0024547B" w:rsidRPr="009E3A36">
        <w:rPr>
          <w:rFonts w:ascii="Times New Roman" w:hAnsi="Times New Roman" w:cs="Times New Roman"/>
          <w:sz w:val="24"/>
          <w:szCs w:val="24"/>
        </w:rPr>
        <w:t xml:space="preserve">Instead, in both cases, the officers’ preconceived and misinformed conceptions took the better part of them and their reactions were fatal. </w:t>
      </w:r>
    </w:p>
    <w:p w:rsidR="0024547B" w:rsidRPr="009E3A36" w:rsidRDefault="0024547B" w:rsidP="009E3A36">
      <w:pPr>
        <w:spacing w:after="0" w:line="480" w:lineRule="auto"/>
        <w:ind w:firstLine="720"/>
        <w:rPr>
          <w:rFonts w:ascii="Times New Roman" w:hAnsi="Times New Roman" w:cs="Times New Roman"/>
          <w:sz w:val="24"/>
          <w:szCs w:val="24"/>
        </w:rPr>
      </w:pPr>
      <w:r w:rsidRPr="009E3A36">
        <w:rPr>
          <w:rFonts w:ascii="Times New Roman" w:hAnsi="Times New Roman" w:cs="Times New Roman"/>
          <w:sz w:val="24"/>
          <w:szCs w:val="24"/>
        </w:rPr>
        <w:t xml:space="preserve">Finally, the justice system is quite lenient on the white police officers and biased against the black victims. In Botham’s case, Officer Guyger was released on bail immediately and charged with manslaughter, a charge that a black officer would not be accorded had he killed a white person. In </w:t>
      </w:r>
      <w:proofErr w:type="spellStart"/>
      <w:r w:rsidRPr="009E3A36">
        <w:rPr>
          <w:rFonts w:ascii="Times New Roman" w:hAnsi="Times New Roman" w:cs="Times New Roman"/>
          <w:sz w:val="24"/>
          <w:szCs w:val="24"/>
        </w:rPr>
        <w:t>Justyce’s</w:t>
      </w:r>
      <w:proofErr w:type="spellEnd"/>
      <w:r w:rsidRPr="009E3A36">
        <w:rPr>
          <w:rFonts w:ascii="Times New Roman" w:hAnsi="Times New Roman" w:cs="Times New Roman"/>
          <w:sz w:val="24"/>
          <w:szCs w:val="24"/>
        </w:rPr>
        <w:t xml:space="preserve"> case, the police officer was exonerated of his actions and instead, the boys were charged with the events of the case. What all the events and similarities of these two cases show is that the American police and justice systems are still influenced by racist ideologies despite calls for racial equality. </w:t>
      </w:r>
    </w:p>
    <w:p w:rsidR="009E3A36" w:rsidRDefault="009E3A36" w:rsidP="009E3A36">
      <w:pPr>
        <w:spacing w:after="0" w:line="480" w:lineRule="auto"/>
        <w:rPr>
          <w:rFonts w:ascii="Times New Roman" w:hAnsi="Times New Roman" w:cs="Times New Roman"/>
          <w:sz w:val="24"/>
          <w:szCs w:val="24"/>
        </w:rPr>
      </w:pPr>
    </w:p>
    <w:p w:rsidR="009E3A36" w:rsidRDefault="009E3A36" w:rsidP="009E3A36">
      <w:pPr>
        <w:spacing w:after="0" w:line="480" w:lineRule="auto"/>
        <w:rPr>
          <w:rFonts w:ascii="Times New Roman" w:hAnsi="Times New Roman" w:cs="Times New Roman"/>
          <w:sz w:val="24"/>
          <w:szCs w:val="24"/>
        </w:rPr>
      </w:pPr>
    </w:p>
    <w:p w:rsidR="0024547B" w:rsidRPr="009E3A36" w:rsidRDefault="0024547B" w:rsidP="009E3A36">
      <w:pPr>
        <w:spacing w:after="0" w:line="480" w:lineRule="auto"/>
        <w:rPr>
          <w:rFonts w:ascii="Times New Roman" w:hAnsi="Times New Roman" w:cs="Times New Roman"/>
          <w:b/>
          <w:sz w:val="24"/>
          <w:szCs w:val="24"/>
        </w:rPr>
      </w:pPr>
      <w:r w:rsidRPr="009E3A36">
        <w:rPr>
          <w:rFonts w:ascii="Times New Roman" w:hAnsi="Times New Roman" w:cs="Times New Roman"/>
          <w:b/>
          <w:sz w:val="24"/>
          <w:szCs w:val="24"/>
        </w:rPr>
        <w:lastRenderedPageBreak/>
        <w:t>Reference List</w:t>
      </w:r>
    </w:p>
    <w:p w:rsidR="009E3A36" w:rsidRDefault="0024547B" w:rsidP="009E3A36">
      <w:pPr>
        <w:spacing w:after="0" w:line="480" w:lineRule="auto"/>
        <w:rPr>
          <w:rFonts w:ascii="Times New Roman" w:hAnsi="Times New Roman" w:cs="Times New Roman"/>
          <w:sz w:val="24"/>
          <w:szCs w:val="24"/>
        </w:rPr>
      </w:pPr>
      <w:proofErr w:type="spellStart"/>
      <w:r w:rsidRPr="009E3A36">
        <w:rPr>
          <w:rFonts w:ascii="Times New Roman" w:hAnsi="Times New Roman" w:cs="Times New Roman"/>
          <w:sz w:val="24"/>
          <w:szCs w:val="24"/>
        </w:rPr>
        <w:t>Cardong</w:t>
      </w:r>
      <w:proofErr w:type="spellEnd"/>
      <w:r w:rsidRPr="009E3A36">
        <w:rPr>
          <w:rFonts w:ascii="Times New Roman" w:hAnsi="Times New Roman" w:cs="Times New Roman"/>
          <w:sz w:val="24"/>
          <w:szCs w:val="24"/>
        </w:rPr>
        <w:t xml:space="preserve">, C. (2018). Timeline: How the Case has Unfolded </w:t>
      </w:r>
      <w:proofErr w:type="gramStart"/>
      <w:r w:rsidRPr="009E3A36">
        <w:rPr>
          <w:rFonts w:ascii="Times New Roman" w:hAnsi="Times New Roman" w:cs="Times New Roman"/>
          <w:sz w:val="24"/>
          <w:szCs w:val="24"/>
        </w:rPr>
        <w:t>Since</w:t>
      </w:r>
      <w:proofErr w:type="gramEnd"/>
      <w:r w:rsidRPr="009E3A36">
        <w:rPr>
          <w:rFonts w:ascii="Times New Roman" w:hAnsi="Times New Roman" w:cs="Times New Roman"/>
          <w:sz w:val="24"/>
          <w:szCs w:val="24"/>
        </w:rPr>
        <w:t xml:space="preserve"> Dallas Officer Amber Guyger </w:t>
      </w:r>
    </w:p>
    <w:p w:rsidR="0024547B" w:rsidRPr="009E3A36" w:rsidRDefault="0024547B" w:rsidP="009E3A36">
      <w:pPr>
        <w:spacing w:after="0" w:line="480" w:lineRule="auto"/>
        <w:ind w:firstLine="720"/>
        <w:rPr>
          <w:rFonts w:ascii="Times New Roman" w:hAnsi="Times New Roman" w:cs="Times New Roman"/>
          <w:sz w:val="24"/>
          <w:szCs w:val="24"/>
        </w:rPr>
      </w:pPr>
      <w:r w:rsidRPr="009E3A36">
        <w:rPr>
          <w:rFonts w:ascii="Times New Roman" w:hAnsi="Times New Roman" w:cs="Times New Roman"/>
          <w:sz w:val="24"/>
          <w:szCs w:val="24"/>
        </w:rPr>
        <w:t xml:space="preserve">Killed Botham Jean. </w:t>
      </w:r>
      <w:r w:rsidRPr="009E3A36">
        <w:rPr>
          <w:rFonts w:ascii="Times New Roman" w:hAnsi="Times New Roman" w:cs="Times New Roman"/>
          <w:i/>
          <w:sz w:val="24"/>
          <w:szCs w:val="24"/>
        </w:rPr>
        <w:t>Dallas News</w:t>
      </w:r>
      <w:r w:rsidRPr="009E3A36">
        <w:rPr>
          <w:rFonts w:ascii="Times New Roman" w:hAnsi="Times New Roman" w:cs="Times New Roman"/>
          <w:sz w:val="24"/>
          <w:szCs w:val="24"/>
        </w:rPr>
        <w:t xml:space="preserve">, September 18. </w:t>
      </w:r>
    </w:p>
    <w:p w:rsidR="0024547B" w:rsidRPr="009E3A36" w:rsidRDefault="0024547B" w:rsidP="009E3A36">
      <w:pPr>
        <w:spacing w:after="0" w:line="480" w:lineRule="auto"/>
        <w:rPr>
          <w:rFonts w:ascii="Times New Roman" w:hAnsi="Times New Roman" w:cs="Times New Roman"/>
          <w:sz w:val="24"/>
          <w:szCs w:val="24"/>
        </w:rPr>
      </w:pPr>
      <w:r w:rsidRPr="009E3A36">
        <w:rPr>
          <w:rFonts w:ascii="Times New Roman" w:hAnsi="Times New Roman" w:cs="Times New Roman"/>
          <w:sz w:val="24"/>
          <w:szCs w:val="24"/>
        </w:rPr>
        <w:t xml:space="preserve">Stone, N. (2017). </w:t>
      </w:r>
      <w:r w:rsidRPr="009E3A36">
        <w:rPr>
          <w:rFonts w:ascii="Times New Roman" w:hAnsi="Times New Roman" w:cs="Times New Roman"/>
          <w:i/>
          <w:sz w:val="24"/>
          <w:szCs w:val="24"/>
        </w:rPr>
        <w:t>Dear Martin</w:t>
      </w:r>
      <w:r w:rsidRPr="009E3A36">
        <w:rPr>
          <w:rFonts w:ascii="Times New Roman" w:hAnsi="Times New Roman" w:cs="Times New Roman"/>
          <w:sz w:val="24"/>
          <w:szCs w:val="24"/>
        </w:rPr>
        <w:t>. Penguin Books</w:t>
      </w:r>
    </w:p>
    <w:p w:rsidR="0024547B" w:rsidRPr="009E3A36" w:rsidRDefault="0024547B" w:rsidP="009E3A36">
      <w:pPr>
        <w:spacing w:after="0" w:line="480" w:lineRule="auto"/>
        <w:ind w:firstLine="720"/>
        <w:rPr>
          <w:rFonts w:ascii="Times New Roman" w:hAnsi="Times New Roman" w:cs="Times New Roman"/>
          <w:sz w:val="24"/>
          <w:szCs w:val="24"/>
        </w:rPr>
      </w:pPr>
    </w:p>
    <w:p w:rsidR="009E3A36" w:rsidRPr="009E3A36" w:rsidRDefault="009E3A36">
      <w:pPr>
        <w:spacing w:after="0" w:line="480" w:lineRule="auto"/>
        <w:ind w:firstLine="720"/>
        <w:rPr>
          <w:rFonts w:ascii="Times New Roman" w:hAnsi="Times New Roman" w:cs="Times New Roman"/>
          <w:sz w:val="24"/>
          <w:szCs w:val="24"/>
        </w:rPr>
      </w:pPr>
    </w:p>
    <w:sectPr w:rsidR="009E3A36" w:rsidRPr="009E3A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268" w:rsidRDefault="008C1268" w:rsidP="0024547B">
      <w:pPr>
        <w:spacing w:after="0" w:line="240" w:lineRule="auto"/>
      </w:pPr>
      <w:r>
        <w:separator/>
      </w:r>
    </w:p>
  </w:endnote>
  <w:endnote w:type="continuationSeparator" w:id="0">
    <w:p w:rsidR="008C1268" w:rsidRDefault="008C1268" w:rsidP="0024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268" w:rsidRDefault="008C1268" w:rsidP="0024547B">
      <w:pPr>
        <w:spacing w:after="0" w:line="240" w:lineRule="auto"/>
      </w:pPr>
      <w:r>
        <w:separator/>
      </w:r>
    </w:p>
  </w:footnote>
  <w:footnote w:type="continuationSeparator" w:id="0">
    <w:p w:rsidR="008C1268" w:rsidRDefault="008C1268" w:rsidP="00245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349126"/>
      <w:docPartObj>
        <w:docPartGallery w:val="Page Numbers (Top of Page)"/>
        <w:docPartUnique/>
      </w:docPartObj>
    </w:sdtPr>
    <w:sdtEndPr>
      <w:rPr>
        <w:noProof/>
      </w:rPr>
    </w:sdtEndPr>
    <w:sdtContent>
      <w:p w:rsidR="0024547B" w:rsidRDefault="0024547B">
        <w:pPr>
          <w:pStyle w:val="Header"/>
          <w:jc w:val="right"/>
        </w:pPr>
        <w:r w:rsidRPr="0024547B">
          <w:rPr>
            <w:rFonts w:ascii="Times New Roman" w:hAnsi="Times New Roman" w:cs="Times New Roman"/>
            <w:sz w:val="24"/>
            <w:szCs w:val="24"/>
          </w:rPr>
          <w:t xml:space="preserve">Running Head: POLICE BRUTALITY                   </w:t>
        </w:r>
        <w:r w:rsidRPr="0024547B">
          <w:t xml:space="preserve">                                                                                     </w:t>
        </w:r>
        <w:r>
          <w:fldChar w:fldCharType="begin"/>
        </w:r>
        <w:r>
          <w:instrText xml:space="preserve"> PAGE   \* MERGEFORMAT </w:instrText>
        </w:r>
        <w:r>
          <w:fldChar w:fldCharType="separate"/>
        </w:r>
        <w:r w:rsidR="0061234A">
          <w:rPr>
            <w:noProof/>
          </w:rPr>
          <w:t>2</w:t>
        </w:r>
        <w:r>
          <w:rPr>
            <w:noProof/>
          </w:rPr>
          <w:fldChar w:fldCharType="end"/>
        </w:r>
      </w:p>
    </w:sdtContent>
  </w:sdt>
  <w:p w:rsidR="0024547B" w:rsidRDefault="002454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D31"/>
    <w:rsid w:val="00022A79"/>
    <w:rsid w:val="0024547B"/>
    <w:rsid w:val="004014F2"/>
    <w:rsid w:val="005671B3"/>
    <w:rsid w:val="005907BD"/>
    <w:rsid w:val="005F0D31"/>
    <w:rsid w:val="005F1DBA"/>
    <w:rsid w:val="0061234A"/>
    <w:rsid w:val="006B3851"/>
    <w:rsid w:val="008C1268"/>
    <w:rsid w:val="009550EE"/>
    <w:rsid w:val="009E3A36"/>
    <w:rsid w:val="00A23E77"/>
    <w:rsid w:val="00AB41F5"/>
    <w:rsid w:val="00B87821"/>
    <w:rsid w:val="00F45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47B"/>
  </w:style>
  <w:style w:type="paragraph" w:styleId="Footer">
    <w:name w:val="footer"/>
    <w:basedOn w:val="Normal"/>
    <w:link w:val="FooterChar"/>
    <w:uiPriority w:val="99"/>
    <w:unhideWhenUsed/>
    <w:rsid w:val="00245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4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47B"/>
  </w:style>
  <w:style w:type="paragraph" w:styleId="Footer">
    <w:name w:val="footer"/>
    <w:basedOn w:val="Normal"/>
    <w:link w:val="FooterChar"/>
    <w:uiPriority w:val="99"/>
    <w:unhideWhenUsed/>
    <w:rsid w:val="00245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3</cp:revision>
  <dcterms:created xsi:type="dcterms:W3CDTF">2018-11-28T20:03:00Z</dcterms:created>
  <dcterms:modified xsi:type="dcterms:W3CDTF">2018-11-28T20:07:00Z</dcterms:modified>
</cp:coreProperties>
</file>